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AB" w:rsidRDefault="0016009C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CF2DAB" w:rsidRDefault="0016009C">
      <w:pPr>
        <w:spacing w:after="0"/>
        <w:ind w:left="80" w:right="54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44196</wp:posOffset>
            </wp:positionH>
            <wp:positionV relativeFrom="paragraph">
              <wp:posOffset>-6332</wp:posOffset>
            </wp:positionV>
            <wp:extent cx="1694688" cy="661416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</w:t>
      </w:r>
    </w:p>
    <w:p w:rsidR="00CF2DAB" w:rsidRDefault="0016009C">
      <w:pPr>
        <w:spacing w:after="9"/>
        <w:ind w:left="70"/>
      </w:pPr>
      <w:r>
        <w:rPr>
          <w:rFonts w:ascii="Arial" w:eastAsia="Arial" w:hAnsi="Arial" w:cs="Arial"/>
          <w:b/>
          <w:sz w:val="18"/>
        </w:rPr>
        <w:t xml:space="preserve">2025-2027 </w:t>
      </w:r>
    </w:p>
    <w:p w:rsidR="00CF2DAB" w:rsidRDefault="0016009C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F2DAB" w:rsidRDefault="0016009C">
      <w:pPr>
        <w:spacing w:after="38"/>
        <w:ind w:left="80" w:right="798" w:hanging="10"/>
        <w:jc w:val="right"/>
      </w:pP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CF2DAB" w:rsidRDefault="0016009C">
      <w:pPr>
        <w:spacing w:after="0"/>
        <w:ind w:left="49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 </w:t>
      </w:r>
    </w:p>
    <w:p w:rsidR="00CF2DAB" w:rsidRDefault="0016009C">
      <w:pPr>
        <w:spacing w:after="0"/>
        <w:ind w:left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F2DAB" w:rsidRDefault="0016009C">
      <w:pPr>
        <w:spacing w:after="120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F2DAB" w:rsidRDefault="0016009C">
      <w:pPr>
        <w:spacing w:after="79"/>
        <w:ind w:left="1008" w:right="295" w:hanging="10"/>
        <w:jc w:val="center"/>
      </w:pPr>
      <w:r>
        <w:rPr>
          <w:rFonts w:ascii="Arial" w:eastAsia="Arial" w:hAnsi="Arial" w:cs="Arial"/>
          <w:b/>
        </w:rPr>
        <w:t xml:space="preserve">ANEXO III </w:t>
      </w:r>
    </w:p>
    <w:p w:rsidR="00CF2DAB" w:rsidRDefault="0016009C">
      <w:pPr>
        <w:spacing w:after="0"/>
        <w:ind w:left="76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F2DAB" w:rsidRDefault="0016009C">
      <w:pPr>
        <w:spacing w:after="79"/>
        <w:ind w:left="1008" w:hanging="10"/>
        <w:jc w:val="center"/>
      </w:pPr>
      <w:r>
        <w:rPr>
          <w:rFonts w:ascii="Arial" w:eastAsia="Arial" w:hAnsi="Arial" w:cs="Arial"/>
          <w:b/>
        </w:rPr>
        <w:t xml:space="preserve">PLAN DE ESTANCIA </w:t>
      </w:r>
    </w:p>
    <w:p w:rsidR="00CF2DAB" w:rsidRDefault="0016009C">
      <w:pPr>
        <w:spacing w:after="45"/>
        <w:ind w:left="1910"/>
      </w:pPr>
      <w:r>
        <w:rPr>
          <w:rFonts w:ascii="Arial" w:eastAsia="Arial" w:hAnsi="Arial" w:cs="Arial"/>
          <w:b/>
        </w:rPr>
        <w:t xml:space="preserve">(apartados decimoprimero y decimocuarto de la orden de convocatoria) </w:t>
      </w:r>
    </w:p>
    <w:p w:rsidR="00CF2DAB" w:rsidRDefault="0016009C">
      <w:pPr>
        <w:spacing w:after="67"/>
        <w:ind w:left="706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CF2DAB" w:rsidRDefault="0016009C">
      <w:pPr>
        <w:spacing w:after="218" w:line="334" w:lineRule="auto"/>
        <w:ind w:left="706"/>
      </w:pPr>
      <w:r>
        <w:rPr>
          <w:rFonts w:ascii="Arial" w:eastAsia="Arial" w:hAnsi="Arial" w:cs="Arial"/>
          <w:i/>
          <w:sz w:val="18"/>
        </w:rPr>
        <w:t>(Una vez redactado, impreso en pdf y firmado electrónicamente por el candidato o candidata y la persona investigadora tutora, el centro beneficiario deberá incorporarlo a la herramienta de presentación de la solicitud)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CF2DAB" w:rsidRDefault="0016009C">
      <w:pPr>
        <w:spacing w:after="121" w:line="335" w:lineRule="auto"/>
        <w:ind w:left="701" w:hanging="10"/>
        <w:jc w:val="both"/>
      </w:pPr>
      <w:r>
        <w:rPr>
          <w:rFonts w:ascii="Arial" w:eastAsia="Arial" w:hAnsi="Arial" w:cs="Arial"/>
        </w:rPr>
        <w:t>El Plan de Estancia tendrá un máxim</w:t>
      </w:r>
      <w:r>
        <w:rPr>
          <w:rFonts w:ascii="Arial" w:eastAsia="Arial" w:hAnsi="Arial" w:cs="Arial"/>
        </w:rPr>
        <w:t xml:space="preserve">o 2.000 palabras y se redactará en fuente </w:t>
      </w:r>
      <w:r>
        <w:rPr>
          <w:rFonts w:ascii="Arial" w:eastAsia="Arial" w:hAnsi="Arial" w:cs="Arial"/>
          <w:b/>
        </w:rPr>
        <w:t>Arial 11</w:t>
      </w:r>
      <w:r>
        <w:rPr>
          <w:rFonts w:ascii="Arial" w:eastAsia="Arial" w:hAnsi="Arial" w:cs="Arial"/>
        </w:rPr>
        <w:t xml:space="preserve"> y espaciado sencillo. Se señala que el desarrollo de una movilidad durante el período de vigencia de la ayuda postdoctoral </w:t>
      </w:r>
      <w:r>
        <w:rPr>
          <w:rFonts w:ascii="Arial" w:eastAsia="Arial" w:hAnsi="Arial" w:cs="Arial"/>
          <w:u w:val="single" w:color="000000"/>
        </w:rPr>
        <w:t>no es obligatorio</w:t>
      </w:r>
      <w:r>
        <w:rPr>
          <w:rFonts w:ascii="Arial" w:eastAsia="Arial" w:hAnsi="Arial" w:cs="Arial"/>
        </w:rPr>
        <w:t xml:space="preserve"> para el personal investigador doctor. </w:t>
      </w:r>
    </w:p>
    <w:p w:rsidR="00CF2DAB" w:rsidRDefault="0016009C">
      <w:pPr>
        <w:spacing w:after="1" w:line="335" w:lineRule="auto"/>
        <w:ind w:left="701" w:hanging="10"/>
        <w:jc w:val="both"/>
      </w:pPr>
      <w:r>
        <w:rPr>
          <w:rFonts w:ascii="Arial" w:eastAsia="Arial" w:hAnsi="Arial" w:cs="Arial"/>
        </w:rPr>
        <w:t>El documento que se redac</w:t>
      </w:r>
      <w:r>
        <w:rPr>
          <w:rFonts w:ascii="Arial" w:eastAsia="Arial" w:hAnsi="Arial" w:cs="Arial"/>
        </w:rPr>
        <w:t xml:space="preserve">te deberá estar firmado electrónicamente, conjuntamente, por el candidato o candidata y por la persona investigadora tutora y seguirá la siguiente estructura: </w:t>
      </w:r>
    </w:p>
    <w:p w:rsidR="00CF2DAB" w:rsidRDefault="0016009C">
      <w:pPr>
        <w:spacing w:after="81"/>
        <w:ind w:left="706"/>
      </w:pPr>
      <w:r>
        <w:rPr>
          <w:rFonts w:ascii="Arial" w:eastAsia="Arial" w:hAnsi="Arial" w:cs="Arial"/>
        </w:rPr>
        <w:t xml:space="preserve"> </w:t>
      </w:r>
    </w:p>
    <w:p w:rsidR="00CF2DAB" w:rsidRDefault="0016009C">
      <w:pPr>
        <w:numPr>
          <w:ilvl w:val="0"/>
          <w:numId w:val="1"/>
        </w:numPr>
        <w:spacing w:after="1" w:line="335" w:lineRule="auto"/>
        <w:ind w:hanging="360"/>
        <w:jc w:val="both"/>
      </w:pPr>
      <w:r>
        <w:rPr>
          <w:rFonts w:ascii="Arial" w:eastAsia="Arial" w:hAnsi="Arial" w:cs="Arial"/>
        </w:rPr>
        <w:t>Relación del programa que se va a desarrollar durante la estancia de investigación con el cont</w:t>
      </w:r>
      <w:r>
        <w:rPr>
          <w:rFonts w:ascii="Arial" w:eastAsia="Arial" w:hAnsi="Arial" w:cs="Arial"/>
        </w:rPr>
        <w:t xml:space="preserve">enido y los objetivos de la formación postdoctoral. </w:t>
      </w:r>
    </w:p>
    <w:p w:rsidR="00CF2DAB" w:rsidRDefault="0016009C">
      <w:pPr>
        <w:numPr>
          <w:ilvl w:val="0"/>
          <w:numId w:val="1"/>
        </w:numPr>
        <w:spacing w:after="79"/>
        <w:ind w:hanging="360"/>
        <w:jc w:val="both"/>
      </w:pPr>
      <w:r>
        <w:rPr>
          <w:rFonts w:ascii="Arial" w:eastAsia="Arial" w:hAnsi="Arial" w:cs="Arial"/>
        </w:rPr>
        <w:t xml:space="preserve">Adecuación de la duración de la estancia de investigación. </w:t>
      </w:r>
    </w:p>
    <w:p w:rsidR="00CF2DAB" w:rsidRDefault="0016009C">
      <w:pPr>
        <w:numPr>
          <w:ilvl w:val="0"/>
          <w:numId w:val="1"/>
        </w:numPr>
        <w:spacing w:after="157" w:line="335" w:lineRule="auto"/>
        <w:ind w:hanging="360"/>
        <w:jc w:val="both"/>
      </w:pPr>
      <w:r>
        <w:rPr>
          <w:rFonts w:ascii="Arial" w:eastAsia="Arial" w:hAnsi="Arial" w:cs="Arial"/>
        </w:rPr>
        <w:t xml:space="preserve">Justificación de la importancia y relevancia internacional del centro y grupo de destino en el que va a desarrollarse la estancia. </w:t>
      </w:r>
    </w:p>
    <w:p w:rsidR="00CF2DAB" w:rsidRDefault="0016009C">
      <w:pPr>
        <w:spacing w:after="0"/>
        <w:ind w:left="1066"/>
      </w:pPr>
      <w:r>
        <w:rPr>
          <w:rFonts w:ascii="Arial" w:eastAsia="Arial" w:hAnsi="Arial" w:cs="Arial"/>
          <w:b/>
          <w:sz w:val="20"/>
        </w:rPr>
        <w:t>Información</w:t>
      </w:r>
      <w:r>
        <w:rPr>
          <w:rFonts w:ascii="Arial" w:eastAsia="Arial" w:hAnsi="Arial" w:cs="Arial"/>
          <w:b/>
          <w:sz w:val="20"/>
        </w:rPr>
        <w:t xml:space="preserve"> básica sobre protección de datos </w:t>
      </w:r>
    </w:p>
    <w:tbl>
      <w:tblPr>
        <w:tblStyle w:val="TableGrid"/>
        <w:tblW w:w="9502" w:type="dxa"/>
        <w:tblInd w:w="954" w:type="dxa"/>
        <w:tblCellMar>
          <w:top w:w="42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502"/>
      </w:tblGrid>
      <w:tr w:rsidR="00CF2DAB">
        <w:trPr>
          <w:trHeight w:val="2114"/>
        </w:trPr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2DAB" w:rsidRDefault="0016009C">
            <w:pPr>
              <w:spacing w:after="161" w:line="254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responsable </w:t>
            </w:r>
            <w:r>
              <w:rPr>
                <w:rFonts w:ascii="Arial" w:eastAsia="Arial" w:hAnsi="Arial" w:cs="Arial"/>
                <w:sz w:val="20"/>
              </w:rPr>
              <w:t xml:space="preserve">de tratar los datos es la Dirección General de Ciencia e Investigación del Departamento de Empleo, Ciencia y Universidades. </w:t>
            </w:r>
          </w:p>
          <w:p w:rsidR="00CF2DAB" w:rsidRDefault="0016009C">
            <w:pPr>
              <w:spacing w:after="161" w:line="25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0"/>
              </w:rPr>
              <w:t>finalidad</w:t>
            </w:r>
            <w:r>
              <w:rPr>
                <w:rFonts w:ascii="Arial" w:eastAsia="Arial" w:hAnsi="Arial" w:cs="Arial"/>
                <w:sz w:val="20"/>
              </w:rPr>
              <w:t xml:space="preserve"> del tratamiento de los datos es la gestión de las subvenciones en materia de ciencia e investigación y del reconocimiento de grupos de investigación.  </w:t>
            </w:r>
          </w:p>
          <w:p w:rsidR="00CF2DAB" w:rsidRDefault="0016009C">
            <w:pPr>
              <w:spacing w:after="153"/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0"/>
              </w:rPr>
              <w:t>legitimación</w:t>
            </w:r>
            <w:r>
              <w:rPr>
                <w:rFonts w:ascii="Arial" w:eastAsia="Arial" w:hAnsi="Arial" w:cs="Arial"/>
                <w:sz w:val="20"/>
              </w:rPr>
              <w:t xml:space="preserve"> para realizar el tratamiento de datos nos la da el cumplimiento de una obligación legal. </w:t>
            </w:r>
          </w:p>
          <w:p w:rsidR="00CF2DAB" w:rsidRDefault="001600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 vamos a comunicar tus datos a terceros </w:t>
            </w:r>
            <w:r>
              <w:rPr>
                <w:rFonts w:ascii="Arial" w:eastAsia="Arial" w:hAnsi="Arial" w:cs="Arial"/>
                <w:b/>
                <w:sz w:val="20"/>
              </w:rPr>
              <w:t>destinatarios</w:t>
            </w:r>
            <w:r>
              <w:rPr>
                <w:rFonts w:ascii="Arial" w:eastAsia="Arial" w:hAnsi="Arial" w:cs="Arial"/>
                <w:sz w:val="20"/>
              </w:rPr>
              <w:t xml:space="preserve"> salvo obligación legal. </w:t>
            </w:r>
          </w:p>
        </w:tc>
      </w:tr>
      <w:tr w:rsidR="00CF2DAB">
        <w:trPr>
          <w:trHeight w:val="1207"/>
        </w:trPr>
        <w:tc>
          <w:tcPr>
            <w:tcW w:w="9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F2DAB" w:rsidRDefault="0016009C">
            <w:pPr>
              <w:spacing w:after="0" w:line="254" w:lineRule="auto"/>
              <w:ind w:right="5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Podrás ejercer tus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derechos </w:t>
            </w:r>
            <w:r>
              <w:rPr>
                <w:rFonts w:ascii="Arial" w:eastAsia="Arial" w:hAnsi="Arial" w:cs="Arial"/>
                <w:sz w:val="20"/>
              </w:rPr>
              <w:t xml:space="preserve">de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acceso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rectificación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supresión </w:t>
            </w:r>
            <w:r>
              <w:rPr>
                <w:rFonts w:ascii="Arial" w:eastAsia="Arial" w:hAnsi="Arial" w:cs="Arial"/>
                <w:sz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portabilidad de l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os datos</w:t>
            </w:r>
            <w:r>
              <w:rPr>
                <w:rFonts w:ascii="Arial" w:eastAsia="Arial" w:hAnsi="Arial" w:cs="Arial"/>
                <w:sz w:val="20"/>
              </w:rPr>
              <w:t xml:space="preserve"> o de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limitación</w:t>
            </w:r>
            <w:r>
              <w:rPr>
                <w:rFonts w:ascii="Arial" w:eastAsia="Arial" w:hAnsi="Arial" w:cs="Arial"/>
                <w:sz w:val="20"/>
              </w:rPr>
              <w:t xml:space="preserve"> y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oposición </w:t>
            </w:r>
            <w:r>
              <w:rPr>
                <w:rFonts w:ascii="Arial" w:eastAsia="Arial" w:hAnsi="Arial" w:cs="Arial"/>
                <w:sz w:val="20"/>
              </w:rPr>
              <w:t xml:space="preserve">a su tratamiento, así como 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no ser objeto de decisiones individuales automatizadas </w:t>
            </w:r>
            <w:r>
              <w:rPr>
                <w:rFonts w:ascii="Arial" w:eastAsia="Arial" w:hAnsi="Arial" w:cs="Arial"/>
                <w:sz w:val="20"/>
              </w:rPr>
              <w:t xml:space="preserve">a través de la sede electrónica de la Administración de la Comunidad Autónoma de Aragón con los formularios normalizados disponibles. </w:t>
            </w:r>
          </w:p>
          <w:p w:rsidR="00CF2DAB" w:rsidRDefault="001600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CF2DAB">
        <w:trPr>
          <w:trHeight w:val="946"/>
        </w:trPr>
        <w:tc>
          <w:tcPr>
            <w:tcW w:w="9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AB" w:rsidRDefault="0016009C">
            <w:pPr>
              <w:spacing w:after="0" w:line="244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Existe </w:t>
            </w:r>
            <w:r>
              <w:rPr>
                <w:rFonts w:ascii="Arial" w:eastAsia="Arial" w:hAnsi="Arial" w:cs="Arial"/>
                <w:b/>
                <w:sz w:val="20"/>
              </w:rPr>
              <w:t>información adicional</w:t>
            </w:r>
            <w:r>
              <w:rPr>
                <w:rFonts w:ascii="Arial" w:eastAsia="Arial" w:hAnsi="Arial" w:cs="Arial"/>
                <w:sz w:val="20"/>
              </w:rPr>
              <w:t xml:space="preserve"> en el “Registro de Actividades de Tratamiento del Gobierno de Aragón” identificando la actividad 588 “Subvenciones en materia de Ciencia e Investigación” </w:t>
            </w:r>
          </w:p>
          <w:p w:rsidR="00CF2DAB" w:rsidRDefault="0016009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  <w:t>https://protecciondatos.aragon.es/registro-actividades/588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F2DAB" w:rsidRDefault="0016009C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F2DAB" w:rsidRDefault="0016009C">
      <w:pPr>
        <w:spacing w:after="0"/>
        <w:ind w:left="1066"/>
      </w:pPr>
      <w:r>
        <w:rPr>
          <w:rFonts w:ascii="Arial" w:eastAsia="Arial" w:hAnsi="Arial" w:cs="Arial"/>
          <w:b/>
        </w:rPr>
        <w:lastRenderedPageBreak/>
        <w:t xml:space="preserve"> </w:t>
      </w:r>
    </w:p>
    <w:p w:rsidR="00CF2DAB" w:rsidRDefault="0016009C">
      <w:pPr>
        <w:spacing w:after="259"/>
        <w:ind w:left="702"/>
        <w:jc w:val="center"/>
      </w:pPr>
      <w:proofErr w:type="gramStart"/>
      <w:r>
        <w:rPr>
          <w:rFonts w:ascii="Arial" w:eastAsia="Arial" w:hAnsi="Arial" w:cs="Arial"/>
        </w:rPr>
        <w:t xml:space="preserve">Zaragoza,   </w:t>
      </w:r>
      <w:proofErr w:type="gramEnd"/>
      <w:r>
        <w:rPr>
          <w:rFonts w:ascii="Arial" w:eastAsia="Arial" w:hAnsi="Arial" w:cs="Arial"/>
        </w:rPr>
        <w:t xml:space="preserve">         de           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2025 </w:t>
      </w:r>
    </w:p>
    <w:p w:rsidR="00CF2DAB" w:rsidRDefault="0016009C">
      <w:pPr>
        <w:spacing w:after="98"/>
        <w:ind w:left="706"/>
      </w:pPr>
      <w:r>
        <w:rPr>
          <w:rFonts w:ascii="Arial" w:eastAsia="Arial" w:hAnsi="Arial" w:cs="Arial"/>
        </w:rPr>
        <w:t xml:space="preserve"> </w:t>
      </w:r>
    </w:p>
    <w:p w:rsidR="00CF2DAB" w:rsidRDefault="0016009C">
      <w:pPr>
        <w:spacing w:after="100"/>
        <w:ind w:left="701" w:hanging="10"/>
        <w:jc w:val="both"/>
      </w:pPr>
      <w:r>
        <w:rPr>
          <w:rFonts w:ascii="Arial" w:eastAsia="Arial" w:hAnsi="Arial" w:cs="Arial"/>
        </w:rPr>
        <w:t xml:space="preserve">* FIRMA ELECTRÓNICA </w:t>
      </w:r>
    </w:p>
    <w:p w:rsidR="00CF2DAB" w:rsidRDefault="0016009C">
      <w:pPr>
        <w:spacing w:after="336" w:line="335" w:lineRule="auto"/>
        <w:ind w:left="701" w:hanging="10"/>
        <w:jc w:val="both"/>
      </w:pPr>
      <w:r>
        <w:rPr>
          <w:rFonts w:ascii="Arial" w:eastAsia="Arial" w:hAnsi="Arial" w:cs="Arial"/>
        </w:rPr>
        <w:t>(Persona candidata y persona investigadora tutora)</w:t>
      </w:r>
      <w:r>
        <w:rPr>
          <w:rFonts w:ascii="Arial" w:eastAsia="Arial" w:hAnsi="Arial" w:cs="Arial"/>
          <w:color w:val="7030A0"/>
        </w:rPr>
        <w:t xml:space="preserve"> </w:t>
      </w:r>
    </w:p>
    <w:p w:rsidR="00CF2DAB" w:rsidRDefault="0016009C">
      <w:pPr>
        <w:spacing w:after="0"/>
        <w:ind w:left="2539"/>
      </w:pPr>
      <w:r>
        <w:rPr>
          <w:rFonts w:ascii="Verdana" w:eastAsia="Verdana" w:hAnsi="Verdana" w:cs="Verdana"/>
          <w:b/>
          <w:sz w:val="20"/>
        </w:rPr>
        <w:t xml:space="preserve">DIRECCIÓN GENERAL DE CIENCIA E INVESTIGACIÓN </w:t>
      </w:r>
    </w:p>
    <w:p w:rsidR="00CF2DAB" w:rsidRDefault="0016009C">
      <w:pPr>
        <w:spacing w:after="0"/>
        <w:ind w:left="770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sectPr w:rsidR="00CF2DAB">
      <w:pgSz w:w="11900" w:h="16840"/>
      <w:pgMar w:top="1440" w:right="1125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2E2"/>
    <w:multiLevelType w:val="hybridMultilevel"/>
    <w:tmpl w:val="15E08AE0"/>
    <w:lvl w:ilvl="0" w:tplc="400C9774">
      <w:start w:val="1"/>
      <w:numFmt w:val="decimal"/>
      <w:lvlText w:val="%1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03760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C6BFA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709668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63FB6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E728C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29E10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6C24D8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84B46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AB"/>
    <w:rsid w:val="0016009C"/>
    <w:rsid w:val="00C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4E657-AE92-4AAF-8490-553426B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III_Plan de estancia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III_Plan de estancia</dc:title>
  <dc:subject/>
  <dc:creator>rbernal</dc:creator>
  <cp:keywords/>
  <cp:lastModifiedBy>usuario</cp:lastModifiedBy>
  <cp:revision>2</cp:revision>
  <dcterms:created xsi:type="dcterms:W3CDTF">2025-02-26T11:25:00Z</dcterms:created>
  <dcterms:modified xsi:type="dcterms:W3CDTF">2025-02-26T11:25:00Z</dcterms:modified>
</cp:coreProperties>
</file>