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9C" w:rsidRPr="00C724A6" w:rsidRDefault="00F20A2D" w:rsidP="00093CB7">
      <w:pPr>
        <w:pStyle w:val="Ttulo1"/>
        <w:shd w:val="clear" w:color="auto" w:fill="FFFFFF"/>
        <w:spacing w:before="0" w:after="150"/>
        <w:jc w:val="center"/>
        <w:rPr>
          <w:rFonts w:ascii="Segoe UI" w:eastAsia="Times New Roman" w:hAnsi="Segoe UI" w:cs="Segoe UI"/>
          <w:b/>
          <w:bCs/>
          <w:color w:val="1F2331"/>
          <w:kern w:val="36"/>
          <w:sz w:val="24"/>
          <w:szCs w:val="24"/>
          <w:lang w:eastAsia="es-ES"/>
        </w:rPr>
      </w:pPr>
      <w:r w:rsidRPr="00C724A6">
        <w:rPr>
          <w:b/>
          <w:sz w:val="24"/>
          <w:szCs w:val="24"/>
        </w:rPr>
        <w:t xml:space="preserve">PROCEDIMIENTO INTERNO DE LA UNIVERSIDAD DE ZARAGOZA PARA </w:t>
      </w:r>
      <w:r w:rsidR="00C724A6" w:rsidRPr="00C724A6">
        <w:rPr>
          <w:b/>
          <w:sz w:val="24"/>
          <w:szCs w:val="24"/>
        </w:rPr>
        <w:t>LA TRAMITACIÓN DE LA CONVOCATORIA</w:t>
      </w:r>
      <w:r w:rsidR="004466EF" w:rsidRPr="00C724A6">
        <w:rPr>
          <w:b/>
          <w:sz w:val="24"/>
          <w:szCs w:val="24"/>
        </w:rPr>
        <w:t xml:space="preserve"> </w:t>
      </w:r>
      <w:r w:rsidR="00C724A6" w:rsidRPr="00C724A6">
        <w:rPr>
          <w:b/>
          <w:sz w:val="24"/>
          <w:szCs w:val="24"/>
        </w:rPr>
        <w:t>DE SUBVENCIONES PARA LA REALIZACIÓN DE EVENTOS Y ACTIVIDADES DE PROMOCIÓN, DIVULGACIÓN Y DIFUSIÓN DE LA CIENCIA, LA INVESTIGACIÓN Y EL DESARROLLO TECNOLÓGICO</w:t>
      </w:r>
    </w:p>
    <w:p w:rsidR="00810015" w:rsidRDefault="00C724A6" w:rsidP="00C724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solicitantes de esta convocatoria tienen que enviar al correo electrónico </w:t>
      </w:r>
      <w:r w:rsidR="002D4E17">
        <w:rPr>
          <w:sz w:val="20"/>
          <w:szCs w:val="20"/>
        </w:rPr>
        <w:t>gesinves@unizar.es</w:t>
      </w:r>
      <w:r>
        <w:rPr>
          <w:sz w:val="20"/>
          <w:szCs w:val="20"/>
        </w:rPr>
        <w:t xml:space="preserve">, los siguientes documentos, </w:t>
      </w:r>
      <w:r w:rsidRPr="00C724A6">
        <w:rPr>
          <w:b/>
          <w:sz w:val="20"/>
          <w:szCs w:val="20"/>
        </w:rPr>
        <w:t>con fe</w:t>
      </w:r>
      <w:r w:rsidR="00E10B5E">
        <w:rPr>
          <w:b/>
          <w:sz w:val="20"/>
          <w:szCs w:val="20"/>
        </w:rPr>
        <w:t xml:space="preserve">cha límite el próximo </w:t>
      </w:r>
      <w:r w:rsidR="00860CAF">
        <w:rPr>
          <w:b/>
          <w:sz w:val="20"/>
          <w:szCs w:val="20"/>
        </w:rPr>
        <w:t>lunes 16 de</w:t>
      </w:r>
      <w:r w:rsidR="00BF5DC3">
        <w:rPr>
          <w:b/>
          <w:sz w:val="20"/>
          <w:szCs w:val="20"/>
        </w:rPr>
        <w:t xml:space="preserve"> </w:t>
      </w:r>
      <w:proofErr w:type="spellStart"/>
      <w:r w:rsidR="00BF5DC3">
        <w:rPr>
          <w:b/>
          <w:sz w:val="20"/>
          <w:szCs w:val="20"/>
        </w:rPr>
        <w:t>de</w:t>
      </w:r>
      <w:proofErr w:type="spellEnd"/>
      <w:r w:rsidR="00BF5DC3">
        <w:rPr>
          <w:b/>
          <w:sz w:val="20"/>
          <w:szCs w:val="20"/>
        </w:rPr>
        <w:t xml:space="preserve"> marzo de 2026</w:t>
      </w:r>
      <w:r w:rsidR="00E10B5E">
        <w:rPr>
          <w:b/>
          <w:sz w:val="20"/>
          <w:szCs w:val="20"/>
        </w:rPr>
        <w:t>.</w:t>
      </w:r>
    </w:p>
    <w:p w:rsidR="00B07BE9" w:rsidRDefault="00C724A6" w:rsidP="00D15B98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B07BE9">
        <w:rPr>
          <w:sz w:val="20"/>
          <w:szCs w:val="20"/>
        </w:rPr>
        <w:t xml:space="preserve">Memoria detallada de la actividad a subvencionar según modelo </w:t>
      </w:r>
      <w:hyperlink r:id="rId7" w:history="1">
        <w:r w:rsidRPr="00014659">
          <w:rPr>
            <w:rStyle w:val="Hipervnculo"/>
            <w:sz w:val="20"/>
            <w:szCs w:val="20"/>
          </w:rPr>
          <w:t>Anexo I</w:t>
        </w:r>
      </w:hyperlink>
      <w:r w:rsidRPr="00B07BE9">
        <w:rPr>
          <w:sz w:val="20"/>
          <w:szCs w:val="20"/>
        </w:rPr>
        <w:t xml:space="preserve"> de la presente convocatoria.</w:t>
      </w:r>
    </w:p>
    <w:p w:rsidR="0025275E" w:rsidRDefault="00B07BE9" w:rsidP="00122E72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58684C">
        <w:rPr>
          <w:sz w:val="20"/>
          <w:szCs w:val="20"/>
        </w:rPr>
        <w:t>Relación clasificada gastos del evento o a</w:t>
      </w:r>
      <w:r w:rsidR="00014659" w:rsidRPr="0058684C">
        <w:rPr>
          <w:sz w:val="20"/>
          <w:szCs w:val="20"/>
        </w:rPr>
        <w:t>ctivida</w:t>
      </w:r>
      <w:r w:rsidR="0058684C">
        <w:rPr>
          <w:sz w:val="20"/>
          <w:szCs w:val="20"/>
        </w:rPr>
        <w:t xml:space="preserve">d, tanto los pendientes de realizar como los </w:t>
      </w:r>
      <w:bookmarkStart w:id="0" w:name="_GoBack"/>
      <w:bookmarkEnd w:id="0"/>
      <w:r w:rsidR="00014659" w:rsidRPr="0058684C">
        <w:rPr>
          <w:sz w:val="20"/>
          <w:szCs w:val="20"/>
        </w:rPr>
        <w:t xml:space="preserve">ya realizados </w:t>
      </w:r>
      <w:hyperlink r:id="rId8" w:history="1">
        <w:r w:rsidR="00014659" w:rsidRPr="0058684C">
          <w:rPr>
            <w:rStyle w:val="Hipervnculo"/>
            <w:sz w:val="20"/>
            <w:szCs w:val="20"/>
          </w:rPr>
          <w:t>(Anexo II</w:t>
        </w:r>
        <w:r w:rsidRPr="0058684C">
          <w:rPr>
            <w:rStyle w:val="Hipervnculo"/>
            <w:sz w:val="20"/>
            <w:szCs w:val="20"/>
          </w:rPr>
          <w:t>)</w:t>
        </w:r>
      </w:hyperlink>
      <w:r w:rsidRPr="0058684C">
        <w:rPr>
          <w:sz w:val="20"/>
          <w:szCs w:val="20"/>
        </w:rPr>
        <w:t xml:space="preserve">. </w:t>
      </w:r>
    </w:p>
    <w:p w:rsidR="0058684C" w:rsidRPr="0058684C" w:rsidRDefault="0058684C" w:rsidP="0058684C">
      <w:pPr>
        <w:pStyle w:val="Prrafodelista"/>
        <w:jc w:val="both"/>
        <w:rPr>
          <w:sz w:val="20"/>
          <w:szCs w:val="20"/>
        </w:rPr>
      </w:pPr>
    </w:p>
    <w:p w:rsidR="0025275E" w:rsidRPr="0025275E" w:rsidRDefault="0025275E" w:rsidP="0025275E">
      <w:pPr>
        <w:pStyle w:val="Prrafodelista"/>
        <w:jc w:val="both"/>
        <w:rPr>
          <w:b/>
        </w:rPr>
      </w:pPr>
      <w:r w:rsidRPr="0025275E">
        <w:rPr>
          <w:b/>
        </w:rPr>
        <w:t>Todos los anexos deben ir firmados por el responsable de la solicitud con carácter previo a recabar la firma de la Vicerrectora de Política Científica.</w:t>
      </w:r>
    </w:p>
    <w:p w:rsidR="0025275E" w:rsidRDefault="0025275E" w:rsidP="0025275E">
      <w:pPr>
        <w:pStyle w:val="Prrafodelista"/>
        <w:jc w:val="both"/>
        <w:rPr>
          <w:sz w:val="20"/>
          <w:szCs w:val="20"/>
        </w:rPr>
      </w:pPr>
    </w:p>
    <w:p w:rsidR="00B07BE9" w:rsidRPr="00B07BE9" w:rsidRDefault="00B07BE9" w:rsidP="00D15B98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Documentación acreditativa necesaria para la valoración de la solicitud: programa de la actuación, carteles, captura de la página web, enlace web de la actividad, alcance geográfico de la propuesta, etc.</w:t>
      </w:r>
    </w:p>
    <w:p w:rsidR="00C724A6" w:rsidRPr="00D15B98" w:rsidRDefault="00C724A6" w:rsidP="00D15B98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presente documento cumplimentado con los campos que solicita el Tramitador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line del Gobierno de Aragón, para la tramitación de la solicitud:</w:t>
      </w:r>
      <w:r w:rsidR="00D15B98">
        <w:rPr>
          <w:sz w:val="20"/>
          <w:szCs w:val="20"/>
        </w:rPr>
        <w:t xml:space="preserve"> (completar los campos con espacio para ello. En el caso de marcar una respuesta entre varias posibles, sirve cualquier forma que permita conocer la respuesta (marcar casilla, subrayado, colorear, </w:t>
      </w:r>
      <w:proofErr w:type="spellStart"/>
      <w:r w:rsidR="00D15B98">
        <w:rPr>
          <w:sz w:val="20"/>
          <w:szCs w:val="20"/>
        </w:rPr>
        <w:t>etc</w:t>
      </w:r>
      <w:proofErr w:type="spellEnd"/>
      <w:r w:rsidR="00D15B98">
        <w:rPr>
          <w:sz w:val="20"/>
          <w:szCs w:val="20"/>
        </w:rPr>
        <w:t>)</w:t>
      </w:r>
    </w:p>
    <w:p w:rsidR="00D15B98" w:rsidRDefault="00D15B98" w:rsidP="00D15B98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5B98">
        <w:rPr>
          <w:sz w:val="20"/>
          <w:szCs w:val="20"/>
        </w:rPr>
        <w:br w:type="page"/>
      </w:r>
      <w:r w:rsidRPr="00D15B9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Denominación del evento o actividad de divulgación</w:t>
      </w:r>
    </w:p>
    <w:p w:rsidR="00D15B98" w:rsidRDefault="00D15B98" w:rsidP="00D15B9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5B98" w:rsidRDefault="00D15B98" w:rsidP="00D15B9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5B98" w:rsidRDefault="00D15B98" w:rsidP="00D15B98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Fecha de realización</w:t>
      </w:r>
    </w:p>
    <w:p w:rsidR="00D15B98" w:rsidRPr="00D15B98" w:rsidRDefault="00D15B98" w:rsidP="00D15B9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proyecto es un evento científico o es una actividad de divulgación o difusión?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Debes indicarlo según se define en el apartado quinto de la convocatoria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0.25pt;height:17.25pt" o:ole="">
            <v:imagedata r:id="rId9" o:title=""/>
          </v:shape>
          <w:control r:id="rId10" w:name="DefaultOcxName" w:shapeid="_x0000_i1071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Evento científico</w:t>
      </w:r>
    </w:p>
    <w:p w:rsid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74" type="#_x0000_t75" style="width:20.25pt;height:17.25pt" o:ole="">
            <v:imagedata r:id="rId9" o:title=""/>
          </v:shape>
          <w:control r:id="rId11" w:name="DefaultOcxName1" w:shapeid="_x0000_i1074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Actividad de divulgación o difusión</w:t>
      </w:r>
    </w:p>
    <w:p w:rsidR="00D15B98" w:rsidRPr="00D15B98" w:rsidRDefault="00D15B98" w:rsidP="00D15B98">
      <w:p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Duración del evento o actividad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77" type="#_x0000_t75" style="width:20.25pt;height:17.25pt" o:ole="">
            <v:imagedata r:id="rId9" o:title=""/>
          </v:shape>
          <w:control r:id="rId12" w:name="DefaultOcxName2" w:shapeid="_x0000_i1077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1 día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80" type="#_x0000_t75" style="width:20.25pt;height:17.25pt" o:ole="">
            <v:imagedata r:id="rId9" o:title=""/>
          </v:shape>
          <w:control r:id="rId13" w:name="DefaultOcxName3" w:shapeid="_x0000_i1080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2 días</w:t>
      </w:r>
    </w:p>
    <w:p w:rsid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83" type="#_x0000_t75" style="width:20.25pt;height:17.25pt" o:ole="">
            <v:imagedata r:id="rId9" o:title=""/>
          </v:shape>
          <w:control r:id="rId14" w:name="DefaultOcxName4" w:shapeid="_x0000_i1083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3 o más días</w:t>
      </w:r>
    </w:p>
    <w:p w:rsidR="00D15B98" w:rsidRPr="00D15B98" w:rsidRDefault="00D15B98" w:rsidP="00D15B98">
      <w:p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evento o actividad se realiza durante alguno de los siguientes eventos: Semana de la Ciencia (mes de noviembre); Día de la Mujer y la Niña en la Ciencia (11 de febrero); Noche de los Investigadores (último viernes de septiembre); o durante alguna fecha o efeméride relacionada con la ciencia y la investigación y con el evento o actividad en cuestión?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86" type="#_x0000_t75" style="width:20.25pt;height:17.25pt" o:ole="">
            <v:imagedata r:id="rId9" o:title=""/>
          </v:shape>
          <w:control r:id="rId15" w:name="DefaultOcxName5" w:shapeid="_x0000_i1086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89" type="#_x0000_t75" style="width:20.25pt;height:17.25pt" o:ole="">
            <v:imagedata r:id="rId9" o:title=""/>
          </v:shape>
          <w:control r:id="rId16" w:name="DefaultOcxName6" w:shapeid="_x0000_i1089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No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evento o actividad está dirigida al fomento, difusión y conocimiento de la aplicación de la Inteligencia Artificial a alguna rama científica?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92" type="#_x0000_t75" style="width:20.25pt;height:17.25pt" o:ole="">
            <v:imagedata r:id="rId9" o:title=""/>
          </v:shape>
          <w:control r:id="rId17" w:name="DefaultOcxName7" w:shapeid="_x0000_i1092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</w:t>
      </w:r>
    </w:p>
    <w:p w:rsid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95" type="#_x0000_t75" style="width:20.25pt;height:17.25pt" o:ole="">
            <v:imagedata r:id="rId9" o:title=""/>
          </v:shape>
          <w:control r:id="rId18" w:name="DefaultOcxName8" w:shapeid="_x0000_i1095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No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evento o actividad se desarrolla en colaboración entre varias entidades públicas o entre una o varias entidades públicas y otras privadas de las definidas en el apartado cuarto de esta convocatoria?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098" type="#_x0000_t75" style="width:20.25pt;height:17.25pt" o:ole="">
            <v:imagedata r:id="rId9" o:title=""/>
          </v:shape>
          <w:control r:id="rId19" w:name="DefaultOcxName9" w:shapeid="_x0000_i1098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No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01" type="#_x0000_t75" style="width:20.25pt;height:17.25pt" o:ole="">
            <v:imagedata r:id="rId9" o:title=""/>
          </v:shape>
          <w:control r:id="rId20" w:name="DefaultOcxName10" w:shapeid="_x0000_i1101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Sí, entre dos entidades</w:t>
      </w:r>
    </w:p>
    <w:p w:rsidR="00D15B98" w:rsidRPr="00D15B98" w:rsidRDefault="00D15B98" w:rsidP="00D15B98">
      <w:pPr>
        <w:pStyle w:val="Prrafodelista"/>
        <w:shd w:val="clear" w:color="auto" w:fill="FFFFFF"/>
        <w:spacing w:after="225" w:line="240" w:lineRule="auto"/>
        <w:ind w:right="-225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04" type="#_x0000_t75" style="width:20.25pt;height:17.25pt" o:ole="">
            <v:imagedata r:id="rId9" o:title=""/>
          </v:shape>
          <w:control r:id="rId21" w:name="DefaultOcxName11" w:shapeid="_x0000_i1104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Sí, entre tres o más entidades</w:t>
      </w:r>
    </w:p>
    <w:p w:rsid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lastRenderedPageBreak/>
        <w:t>¿Cuál es el público destinatario del evento o actividad?</w:t>
      </w:r>
    </w:p>
    <w:p w:rsidR="00D15B98" w:rsidRDefault="00D15B98" w:rsidP="00D15B98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Default="00D15B98" w:rsidP="00D15B9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Puedes seleccionar más de una opción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</w:p>
    <w:p w:rsidR="00D15B98" w:rsidRPr="00D15B98" w:rsidRDefault="00D15B98" w:rsidP="00D15B9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-</w:t>
      </w: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El evento o la actividad de divulgación realiza acciones de fomento de las STEM (Ciencia, Tecnología, Ingeniería, Matemáticas) entre colectivos no iniciados en las mismas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-</w:t>
      </w: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El evento o la actividad de divulgación está dirigido a despertar vocaciones científicas femeninas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-</w:t>
      </w: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El evento o la actividad de divulgación realiza acciones de fomento de la ciencia dirigidas a colectivos infrarrepresentados, entendiendo por tales los grupos de población cuyo acceso a actividades de divulgación científica sea menor que la media (personas con diversidad funcional, personas en riesgo de exclusión, personas residentes en zonas rurales (menos de 5000 habitantes, etc.)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-</w:t>
      </w: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Ninguno de los anteriores</w:t>
      </w:r>
    </w:p>
    <w:p w:rsid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Indica el número mínimo de centros educativos en el que se desarrolla el evento o actividad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07" type="#_x0000_t75" style="width:20.25pt;height:17.25pt" o:ole="">
            <v:imagedata r:id="rId9" o:title=""/>
          </v:shape>
          <w:control r:id="rId22" w:name="DefaultOcxName13" w:shapeid="_x0000_i1107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3 centros educativos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10" type="#_x0000_t75" style="width:20.25pt;height:17.25pt" o:ole="">
            <v:imagedata r:id="rId9" o:title=""/>
          </v:shape>
          <w:control r:id="rId23" w:name="DefaultOcxName12" w:shapeid="_x0000_i1110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5 centros educativos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13" type="#_x0000_t75" style="width:20.25pt;height:17.25pt" o:ole="">
            <v:imagedata r:id="rId9" o:title=""/>
          </v:shape>
          <w:control r:id="rId24" w:name="DefaultOcxName21" w:shapeid="_x0000_i1113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Ninguno de los anteriores</w:t>
      </w:r>
    </w:p>
    <w:p w:rsidR="00D15B98" w:rsidRP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evento o actividad se realiza en uno o varios municipios aragoneses distintos de Zaragoza capital?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16" type="#_x0000_t75" style="width:20.25pt;height:17.25pt" o:ole="">
            <v:imagedata r:id="rId9" o:title=""/>
          </v:shape>
          <w:control r:id="rId25" w:name="DefaultOcxName31" w:shapeid="_x0000_i1116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Se realiza en 1 municipio distinto de Zaragoza capital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19" type="#_x0000_t75" style="width:20.25pt;height:17.25pt" o:ole="">
            <v:imagedata r:id="rId9" o:title=""/>
          </v:shape>
          <w:control r:id="rId26" w:name="DefaultOcxName41" w:shapeid="_x0000_i1119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Se realiza en 2 municipios distintos de Zaragoza capital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22" type="#_x0000_t75" style="width:20.25pt;height:17.25pt" o:ole="">
            <v:imagedata r:id="rId9" o:title=""/>
          </v:shape>
          <w:control r:id="rId27" w:name="DefaultOcxName51" w:shapeid="_x0000_i1122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Se realiza en 3 municipios distintos de Zaragoza capital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25" type="#_x0000_t75" style="width:20.25pt;height:17.25pt" o:ole="">
            <v:imagedata r:id="rId9" o:title=""/>
          </v:shape>
          <w:control r:id="rId28" w:name="DefaultOcxName61" w:shapeid="_x0000_i1125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Se realiza en 4 o más municipios distintos de Zaragoza capital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28" type="#_x0000_t75" style="width:20.25pt;height:17.25pt" o:ole="">
            <v:imagedata r:id="rId9" o:title=""/>
          </v:shape>
          <w:control r:id="rId29" w:name="DefaultOcxName71" w:shapeid="_x0000_i1128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Ninguna de las anteriores</w:t>
      </w:r>
    </w:p>
    <w:p w:rsidR="00D15B98" w:rsidRP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¿El evento o actividad tiene carácter innovador por contar con elementos innovadores que aportan valor añadido al proyecto y lo diferencian de iniciativas similares o formatos innovadores?</w:t>
      </w:r>
    </w:p>
    <w:p w:rsidR="00D15B98" w:rsidRPr="00D15B98" w:rsidRDefault="00D15B98" w:rsidP="00D15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31" type="#_x0000_t75" style="width:20.25pt;height:17.25pt" o:ole="">
            <v:imagedata r:id="rId9" o:title=""/>
          </v:shape>
          <w:control r:id="rId30" w:name="DefaultOcxName81" w:shapeid="_x0000_i1131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</w:t>
      </w:r>
    </w:p>
    <w:p w:rsid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</w:rPr>
        <w:object w:dxaOrig="225" w:dyaOrig="225">
          <v:shape id="_x0000_i1134" type="#_x0000_t75" style="width:20.25pt;height:17.25pt" o:ole="">
            <v:imagedata r:id="rId9" o:title=""/>
          </v:shape>
          <w:control r:id="rId31" w:name="DefaultOcxName91" w:shapeid="_x0000_i1134"/>
        </w:objec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No</w:t>
      </w:r>
    </w:p>
    <w:p w:rsidR="00D15B98" w:rsidRP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:rsidR="00D15B98" w:rsidRPr="00D15B98" w:rsidRDefault="00D15B98" w:rsidP="00D15B98">
      <w:pPr>
        <w:pStyle w:val="Prrafodelista"/>
        <w:numPr>
          <w:ilvl w:val="0"/>
          <w:numId w:val="6"/>
        </w:num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lastRenderedPageBreak/>
        <w:t>Presupuesto del evento o actividad y fuentes de financiación</w:t>
      </w:r>
    </w:p>
    <w:p w:rsidR="00D15B98" w:rsidRPr="00D15B98" w:rsidRDefault="00D15B98" w:rsidP="00D15B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12.1 </w:t>
      </w:r>
      <w:r w:rsidRPr="00D15B9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Importe total del evento o actividad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: </w:t>
      </w: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(</w:t>
      </w:r>
      <w:r w:rsidRPr="00D15B9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Deberás sumar el importe solicitado como subvencionable junto con la financiación externa o fondos propios, si los hubiera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>)</w:t>
      </w:r>
    </w:p>
    <w:p w:rsid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D15B98" w:rsidRDefault="00D15B98" w:rsidP="00D15B98">
      <w:pPr>
        <w:pStyle w:val="Prrafodelista"/>
        <w:numPr>
          <w:ilvl w:val="1"/>
          <w:numId w:val="6"/>
        </w:numPr>
        <w:shd w:val="clear" w:color="auto" w:fill="FFFFFF"/>
        <w:spacing w:line="240" w:lineRule="auto"/>
        <w:rPr>
          <w:rFonts w:ascii="Arial" w:hAnsi="Arial" w:cs="Arial"/>
          <w:bCs/>
          <w:color w:val="4D1F2E"/>
          <w:shd w:val="clear" w:color="auto" w:fill="FFFFFF"/>
        </w:rPr>
      </w:pPr>
      <w:r w:rsidRPr="00D15B98">
        <w:rPr>
          <w:rFonts w:ascii="Arial" w:hAnsi="Arial" w:cs="Arial"/>
          <w:bCs/>
          <w:color w:val="4D1F2E"/>
          <w:shd w:val="clear" w:color="auto" w:fill="FFFFFF"/>
        </w:rPr>
        <w:t>Importe solicitado como subvencionable:</w:t>
      </w:r>
    </w:p>
    <w:p w:rsidR="00D15B98" w:rsidRDefault="00D15B98" w:rsidP="00D15B98">
      <w:pPr>
        <w:shd w:val="clear" w:color="auto" w:fill="FFFFFF"/>
        <w:spacing w:line="240" w:lineRule="auto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Pr="00D15B98" w:rsidRDefault="00D15B98" w:rsidP="00D15B98">
      <w:pPr>
        <w:shd w:val="clear" w:color="auto" w:fill="FFFFFF"/>
        <w:spacing w:line="240" w:lineRule="auto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  <w:r w:rsidRPr="00D15B98">
        <w:rPr>
          <w:rFonts w:ascii="Arial" w:hAnsi="Arial" w:cs="Arial"/>
          <w:bCs/>
          <w:color w:val="4D1F2E"/>
          <w:shd w:val="clear" w:color="auto" w:fill="FFFFFF"/>
        </w:rPr>
        <w:t>12.3. Si el evento o actividad recibe financiación externa indica el importe (pon 0 si no aplica)</w:t>
      </w:r>
      <w:r>
        <w:rPr>
          <w:rFonts w:ascii="Arial" w:hAnsi="Arial" w:cs="Arial"/>
          <w:bCs/>
          <w:color w:val="4D1F2E"/>
          <w:shd w:val="clear" w:color="auto" w:fill="FFFFFF"/>
        </w:rPr>
        <w:t xml:space="preserve">: </w:t>
      </w: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  <w:r w:rsidRPr="00D15B98">
        <w:rPr>
          <w:rFonts w:ascii="Arial" w:hAnsi="Arial" w:cs="Arial"/>
          <w:bCs/>
          <w:color w:val="4D1F2E"/>
          <w:shd w:val="clear" w:color="auto" w:fill="FFFFFF"/>
        </w:rPr>
        <w:t>12.4.  Si el evento o actividad está financiado con fondos propios indica el importe (pon 0 si no aplica)</w:t>
      </w:r>
      <w:r>
        <w:rPr>
          <w:rFonts w:ascii="Arial" w:hAnsi="Arial" w:cs="Arial"/>
          <w:bCs/>
          <w:color w:val="4D1F2E"/>
          <w:shd w:val="clear" w:color="auto" w:fill="FFFFFF"/>
        </w:rPr>
        <w:t xml:space="preserve">: </w:t>
      </w: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Pr="00D15B98" w:rsidRDefault="00D15B98" w:rsidP="00D15B98">
      <w:pPr>
        <w:shd w:val="clear" w:color="auto" w:fill="FFFFFF"/>
        <w:spacing w:line="240" w:lineRule="auto"/>
        <w:ind w:left="360"/>
        <w:rPr>
          <w:rFonts w:ascii="Arial" w:hAnsi="Arial" w:cs="Arial"/>
          <w:bCs/>
          <w:color w:val="4D1F2E"/>
          <w:shd w:val="clear" w:color="auto" w:fill="FFFFFF"/>
        </w:rPr>
      </w:pPr>
    </w:p>
    <w:p w:rsidR="00D15B98" w:rsidRPr="00D15B98" w:rsidRDefault="00D15B98" w:rsidP="00D15B9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D15B98" w:rsidRDefault="00D15B98" w:rsidP="00D15B9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15B98">
      <w:head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98" w:rsidRDefault="00D15B98" w:rsidP="00F20A2D">
      <w:pPr>
        <w:spacing w:after="0" w:line="240" w:lineRule="auto"/>
      </w:pPr>
      <w:r>
        <w:separator/>
      </w:r>
    </w:p>
  </w:endnote>
  <w:endnote w:type="continuationSeparator" w:id="0">
    <w:p w:rsidR="00D15B98" w:rsidRDefault="00D15B98" w:rsidP="00F2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98" w:rsidRDefault="00D15B98" w:rsidP="00F20A2D">
      <w:pPr>
        <w:spacing w:after="0" w:line="240" w:lineRule="auto"/>
      </w:pPr>
      <w:r>
        <w:separator/>
      </w:r>
    </w:p>
  </w:footnote>
  <w:footnote w:type="continuationSeparator" w:id="0">
    <w:p w:rsidR="00D15B98" w:rsidRDefault="00D15B98" w:rsidP="00F2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98" w:rsidRDefault="00D15B98">
    <w:pPr>
      <w:pStyle w:val="Encabezado"/>
    </w:pPr>
    <w:r>
      <w:fldChar w:fldCharType="begin"/>
    </w:r>
    <w:r>
      <w:instrText xml:space="preserve"> INCLUDEPICTURE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>
      <w:fldChar w:fldCharType="begin"/>
    </w:r>
    <w:r>
      <w:instrText xml:space="preserve"> INCLUDEPICTURE  "http://www.unizar.es/gobierno/vr_institucionales/identidadCorporativo/recursos/logoUZ.png" \* MERGEFORMATINET </w:instrText>
    </w:r>
    <w:r>
      <w:fldChar w:fldCharType="separate"/>
    </w:r>
    <w:r w:rsidR="0058684C">
      <w:fldChar w:fldCharType="begin"/>
    </w:r>
    <w:r w:rsidR="0058684C">
      <w:instrText xml:space="preserve"> </w:instrText>
    </w:r>
    <w:r w:rsidR="0058684C">
      <w:instrText>INCLUDEPICTURE  "http://www.unizar.es/gobierno/vr_institucionales/identidadCorporativo/recursos/logoUZ.png" \* MERGEFORMATINET</w:instrText>
    </w:r>
    <w:r w:rsidR="0058684C">
      <w:instrText xml:space="preserve"> </w:instrText>
    </w:r>
    <w:r w:rsidR="0058684C">
      <w:fldChar w:fldCharType="separate"/>
    </w:r>
    <w:r w:rsidR="0058684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9" type="#_x0000_t75" style="width:153pt;height:60pt" o:ole="">
          <v:imagedata r:id="rId1" r:href="rId2"/>
        </v:shape>
      </w:pict>
    </w:r>
    <w:r w:rsidR="0058684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D15B98" w:rsidRDefault="00D15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B6F"/>
    <w:multiLevelType w:val="hybridMultilevel"/>
    <w:tmpl w:val="F9CEF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87A"/>
    <w:multiLevelType w:val="hybridMultilevel"/>
    <w:tmpl w:val="CDC6E3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981"/>
    <w:multiLevelType w:val="hybridMultilevel"/>
    <w:tmpl w:val="934EA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6F36"/>
    <w:multiLevelType w:val="multilevel"/>
    <w:tmpl w:val="0658D8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D45189"/>
    <w:multiLevelType w:val="hybridMultilevel"/>
    <w:tmpl w:val="549434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94410"/>
    <w:multiLevelType w:val="hybridMultilevel"/>
    <w:tmpl w:val="97B2FFF0"/>
    <w:lvl w:ilvl="0" w:tplc="577CB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2D"/>
    <w:rsid w:val="0000772F"/>
    <w:rsid w:val="00014659"/>
    <w:rsid w:val="00093CB7"/>
    <w:rsid w:val="000A0EC0"/>
    <w:rsid w:val="00117277"/>
    <w:rsid w:val="00161DB8"/>
    <w:rsid w:val="001A656C"/>
    <w:rsid w:val="00224FA8"/>
    <w:rsid w:val="0025275E"/>
    <w:rsid w:val="002C4F56"/>
    <w:rsid w:val="002D3EA4"/>
    <w:rsid w:val="002D4E17"/>
    <w:rsid w:val="00431656"/>
    <w:rsid w:val="004466EF"/>
    <w:rsid w:val="0058684C"/>
    <w:rsid w:val="005E6B0C"/>
    <w:rsid w:val="0062396B"/>
    <w:rsid w:val="00627628"/>
    <w:rsid w:val="00731C2A"/>
    <w:rsid w:val="00810015"/>
    <w:rsid w:val="00830399"/>
    <w:rsid w:val="00860CAF"/>
    <w:rsid w:val="009F5B89"/>
    <w:rsid w:val="00A03B57"/>
    <w:rsid w:val="00A16353"/>
    <w:rsid w:val="00AE29FB"/>
    <w:rsid w:val="00B07BD3"/>
    <w:rsid w:val="00B07BE9"/>
    <w:rsid w:val="00BB2C93"/>
    <w:rsid w:val="00BF5DC3"/>
    <w:rsid w:val="00C000A9"/>
    <w:rsid w:val="00C06D09"/>
    <w:rsid w:val="00C510B4"/>
    <w:rsid w:val="00C6765E"/>
    <w:rsid w:val="00C724A6"/>
    <w:rsid w:val="00D15B98"/>
    <w:rsid w:val="00E0492C"/>
    <w:rsid w:val="00E10B5E"/>
    <w:rsid w:val="00F20A2D"/>
    <w:rsid w:val="00F47A1F"/>
    <w:rsid w:val="00F77762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14C8E96"/>
  <w15:chartTrackingRefBased/>
  <w15:docId w15:val="{CB08B1D2-00B6-40B7-AD72-F7A8F505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2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3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A2D"/>
  </w:style>
  <w:style w:type="paragraph" w:styleId="Piedepgina">
    <w:name w:val="footer"/>
    <w:basedOn w:val="Normal"/>
    <w:link w:val="PiedepginaCar"/>
    <w:uiPriority w:val="99"/>
    <w:unhideWhenUsed/>
    <w:rsid w:val="00F2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A2D"/>
  </w:style>
  <w:style w:type="paragraph" w:styleId="Prrafodelista">
    <w:name w:val="List Paragraph"/>
    <w:basedOn w:val="Normal"/>
    <w:uiPriority w:val="34"/>
    <w:qFormat/>
    <w:rsid w:val="00F20A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0A2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72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3C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B57"/>
    <w:rPr>
      <w:rFonts w:ascii="Segoe UI" w:hAnsi="Segoe UI" w:cs="Segoe UI"/>
      <w:sz w:val="18"/>
      <w:szCs w:val="18"/>
    </w:rPr>
  </w:style>
  <w:style w:type="paragraph" w:customStyle="1" w:styleId="small">
    <w:name w:val="small"/>
    <w:basedOn w:val="Normal"/>
    <w:rsid w:val="00D1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8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8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1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17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3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0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2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0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7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9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03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9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9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06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6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15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7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4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4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96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87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1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4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9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0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4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4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57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0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3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36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57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8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79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4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2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8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39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44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2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8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2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47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1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9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6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5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59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97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4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8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7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61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2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6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3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0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0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3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0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7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80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9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0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9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7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5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0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4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9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0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9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2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0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88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5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10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1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37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5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9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9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8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9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7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92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65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89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21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58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72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3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5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4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1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101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2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3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5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1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97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8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5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1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4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7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6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36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4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0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9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06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6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0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29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7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2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6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5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2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7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4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53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3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1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0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7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7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0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9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5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14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8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3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4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7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4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61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47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3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seda_core/rest/getModelByKey?childServiceId=11358&amp;key=DOC_ANEXOII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hyperlink" Target="https://aplicaciones.aragon.es/seda_core/rest/getModelByKey?childServiceId=11358&amp;key=DOC_ANEXOI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zar.es/gobierno/vr_institucionales/identidadCorporativo/recursos/logoUZ.png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2025-07-11T08:22:00Z</cp:lastPrinted>
  <dcterms:created xsi:type="dcterms:W3CDTF">2026-02-27T11:43:00Z</dcterms:created>
  <dcterms:modified xsi:type="dcterms:W3CDTF">2026-03-04T07:39:00Z</dcterms:modified>
</cp:coreProperties>
</file>